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460"/>
      </w:tblGrid>
      <w:tr w:rsidR="005B06E2" w14:paraId="7D5ADAC7" w14:textId="6B301C4D" w:rsidTr="00B967C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30" w:type="dxa"/>
            <w:shd w:val="clear" w:color="auto" w:fill="D9E2F3" w:themeFill="accent5" w:themeFillTint="33"/>
          </w:tcPr>
          <w:p w14:paraId="4E646A9D" w14:textId="7E1262EF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B967C2">
              <w:rPr>
                <w:rFonts w:ascii="Tahoma" w:hAnsi="Tahoma" w:cs="Tahoma"/>
                <w:sz w:val="22"/>
                <w:szCs w:val="22"/>
              </w:rPr>
              <w:t>Date Evaluated:</w:t>
            </w:r>
          </w:p>
        </w:tc>
        <w:tc>
          <w:tcPr>
            <w:tcW w:w="5460" w:type="dxa"/>
            <w:shd w:val="clear" w:color="auto" w:fill="D9E2F3" w:themeFill="accent5" w:themeFillTint="33"/>
          </w:tcPr>
          <w:p w14:paraId="2FBAB02F" w14:textId="7B40B837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B967C2">
              <w:rPr>
                <w:rFonts w:ascii="Tahoma" w:hAnsi="Tahoma" w:cs="Tahoma"/>
                <w:sz w:val="22"/>
                <w:szCs w:val="22"/>
              </w:rPr>
              <w:t>Dept. Head</w:t>
            </w:r>
            <w:r w:rsidR="00F60EC6" w:rsidRPr="00B967C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5B06E2" w14:paraId="6C4C67B3" w14:textId="2644B100" w:rsidTr="00B967C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430" w:type="dxa"/>
            <w:shd w:val="clear" w:color="auto" w:fill="D9E2F3" w:themeFill="accent5" w:themeFillTint="33"/>
          </w:tcPr>
          <w:p w14:paraId="6629CA8D" w14:textId="226A78E4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B967C2">
              <w:rPr>
                <w:rFonts w:ascii="Tahoma" w:hAnsi="Tahoma" w:cs="Tahoma"/>
                <w:sz w:val="22"/>
                <w:szCs w:val="22"/>
              </w:rPr>
              <w:t>Score (%):</w:t>
            </w:r>
          </w:p>
        </w:tc>
        <w:tc>
          <w:tcPr>
            <w:tcW w:w="5460" w:type="dxa"/>
            <w:shd w:val="clear" w:color="auto" w:fill="D9E2F3" w:themeFill="accent5" w:themeFillTint="33"/>
          </w:tcPr>
          <w:p w14:paraId="34470546" w14:textId="3822882D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B967C2">
              <w:rPr>
                <w:rFonts w:ascii="Tahoma" w:hAnsi="Tahoma" w:cs="Tahoma"/>
                <w:sz w:val="22"/>
                <w:szCs w:val="22"/>
              </w:rPr>
              <w:t>Evaluator:</w:t>
            </w:r>
          </w:p>
        </w:tc>
      </w:tr>
      <w:tr w:rsidR="005B06E2" w14:paraId="5F2427D8" w14:textId="77777777" w:rsidTr="00B967C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30" w:type="dxa"/>
            <w:shd w:val="clear" w:color="auto" w:fill="D9E2F3" w:themeFill="accent5" w:themeFillTint="33"/>
          </w:tcPr>
          <w:p w14:paraId="06D70C6E" w14:textId="2E38741B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  <w:r w:rsidRPr="00B967C2">
              <w:rPr>
                <w:rFonts w:ascii="Tahoma" w:hAnsi="Tahoma" w:cs="Tahoma"/>
                <w:sz w:val="22"/>
                <w:szCs w:val="22"/>
              </w:rPr>
              <w:t>Location/</w:t>
            </w:r>
            <w:proofErr w:type="spellStart"/>
            <w:r w:rsidRPr="00B967C2">
              <w:rPr>
                <w:rFonts w:ascii="Tahoma" w:hAnsi="Tahoma" w:cs="Tahoma"/>
                <w:sz w:val="22"/>
                <w:szCs w:val="22"/>
              </w:rPr>
              <w:t>Dept</w:t>
            </w:r>
            <w:proofErr w:type="spellEnd"/>
            <w:r w:rsidRPr="00B967C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460" w:type="dxa"/>
            <w:shd w:val="clear" w:color="auto" w:fill="D9E2F3" w:themeFill="accent5" w:themeFillTint="33"/>
          </w:tcPr>
          <w:p w14:paraId="0304830C" w14:textId="77777777" w:rsidR="005B06E2" w:rsidRPr="00B967C2" w:rsidRDefault="005B06E2" w:rsidP="005B06E2">
            <w:pPr>
              <w:pStyle w:val="NormalWeb"/>
              <w:tabs>
                <w:tab w:val="right" w:pos="9302"/>
              </w:tabs>
              <w:spacing w:before="0" w:beforeAutospacing="0" w:after="0" w:afterAutospacing="0"/>
              <w:ind w:right="58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E50FBC" w14:textId="483E955F" w:rsidR="00161D9F" w:rsidRPr="00161D9F" w:rsidRDefault="00161D9F" w:rsidP="003B6EE9">
      <w:pPr>
        <w:pStyle w:val="NormalWeb"/>
        <w:tabs>
          <w:tab w:val="right" w:pos="9302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tbl>
      <w:tblPr>
        <w:tblStyle w:val="TableGrid1"/>
        <w:tblW w:w="10919" w:type="dxa"/>
        <w:tblInd w:w="-725" w:type="dxa"/>
        <w:tblLook w:val="04A0" w:firstRow="1" w:lastRow="0" w:firstColumn="1" w:lastColumn="0" w:noHBand="0" w:noVBand="1"/>
      </w:tblPr>
      <w:tblGrid>
        <w:gridCol w:w="357"/>
        <w:gridCol w:w="9117"/>
        <w:gridCol w:w="726"/>
        <w:gridCol w:w="719"/>
      </w:tblGrid>
      <w:tr w:rsidR="003B6EE9" w:rsidRPr="00161D9F" w14:paraId="1718391F" w14:textId="77777777" w:rsidTr="003B6EE9">
        <w:trPr>
          <w:trHeight w:val="285"/>
        </w:trPr>
        <w:tc>
          <w:tcPr>
            <w:tcW w:w="357" w:type="dxa"/>
            <w:noWrap/>
            <w:hideMark/>
          </w:tcPr>
          <w:p w14:paraId="2DC98C9F" w14:textId="14BFF585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17" w:type="dxa"/>
            <w:hideMark/>
          </w:tcPr>
          <w:p w14:paraId="282476F2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Safety / JHA Process Element</w:t>
            </w:r>
          </w:p>
        </w:tc>
        <w:tc>
          <w:tcPr>
            <w:tcW w:w="726" w:type="dxa"/>
            <w:noWrap/>
            <w:hideMark/>
          </w:tcPr>
          <w:p w14:paraId="19F3EAD2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OK</w:t>
            </w:r>
          </w:p>
        </w:tc>
        <w:tc>
          <w:tcPr>
            <w:tcW w:w="719" w:type="dxa"/>
            <w:noWrap/>
            <w:hideMark/>
          </w:tcPr>
          <w:p w14:paraId="3D844A03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NI*</w:t>
            </w:r>
          </w:p>
        </w:tc>
      </w:tr>
      <w:tr w:rsidR="00893509" w:rsidRPr="00893509" w14:paraId="11715CE0" w14:textId="77777777" w:rsidTr="003B6EE9">
        <w:trPr>
          <w:trHeight w:val="237"/>
        </w:trPr>
        <w:tc>
          <w:tcPr>
            <w:tcW w:w="10919" w:type="dxa"/>
            <w:gridSpan w:val="4"/>
            <w:shd w:val="clear" w:color="auto" w:fill="B4C6E7" w:themeFill="accent5" w:themeFillTint="66"/>
            <w:noWrap/>
            <w:hideMark/>
          </w:tcPr>
          <w:p w14:paraId="1754208C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PRE-HIRE</w:t>
            </w:r>
          </w:p>
        </w:tc>
        <w:bookmarkStart w:id="0" w:name="_GoBack"/>
        <w:bookmarkEnd w:id="0"/>
      </w:tr>
      <w:tr w:rsidR="003B6EE9" w:rsidRPr="00161D9F" w14:paraId="2ABB5679" w14:textId="77777777" w:rsidTr="003B6EE9">
        <w:trPr>
          <w:trHeight w:val="463"/>
        </w:trPr>
        <w:tc>
          <w:tcPr>
            <w:tcW w:w="357" w:type="dxa"/>
            <w:noWrap/>
            <w:hideMark/>
          </w:tcPr>
          <w:p w14:paraId="4504B1D3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17" w:type="dxa"/>
            <w:hideMark/>
          </w:tcPr>
          <w:p w14:paraId="6026CB2F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Uses JHA in interviews to assess safety behavior, previous work experience and safety attitude?</w:t>
            </w:r>
          </w:p>
        </w:tc>
        <w:tc>
          <w:tcPr>
            <w:tcW w:w="726" w:type="dxa"/>
            <w:hideMark/>
          </w:tcPr>
          <w:p w14:paraId="4B4DBA9E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7FFD127E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93509" w:rsidRPr="00893509" w14:paraId="12492F8C" w14:textId="77777777" w:rsidTr="003B6EE9">
        <w:trPr>
          <w:trHeight w:val="240"/>
        </w:trPr>
        <w:tc>
          <w:tcPr>
            <w:tcW w:w="10919" w:type="dxa"/>
            <w:gridSpan w:val="4"/>
            <w:shd w:val="clear" w:color="auto" w:fill="B4C6E7" w:themeFill="accent5" w:themeFillTint="66"/>
            <w:noWrap/>
            <w:hideMark/>
          </w:tcPr>
          <w:p w14:paraId="6FF12C9B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ORIENTATION</w:t>
            </w:r>
          </w:p>
        </w:tc>
      </w:tr>
      <w:tr w:rsidR="003B6EE9" w:rsidRPr="00161D9F" w14:paraId="1F5100B9" w14:textId="77777777" w:rsidTr="003B6EE9">
        <w:trPr>
          <w:trHeight w:val="463"/>
        </w:trPr>
        <w:tc>
          <w:tcPr>
            <w:tcW w:w="357" w:type="dxa"/>
            <w:noWrap/>
            <w:hideMark/>
          </w:tcPr>
          <w:p w14:paraId="1CB1BD71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17" w:type="dxa"/>
            <w:hideMark/>
          </w:tcPr>
          <w:p w14:paraId="69BD58A3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Provides comprehensive orientation training using the JHA. Explains each job requirement from the JHA to the employee before they perform the respective duties?</w:t>
            </w:r>
          </w:p>
        </w:tc>
        <w:tc>
          <w:tcPr>
            <w:tcW w:w="726" w:type="dxa"/>
            <w:noWrap/>
            <w:hideMark/>
          </w:tcPr>
          <w:p w14:paraId="1FFE5516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7B12E7BC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93509" w:rsidRPr="00893509" w14:paraId="5FBEA17B" w14:textId="77777777" w:rsidTr="003B6EE9">
        <w:trPr>
          <w:trHeight w:val="276"/>
        </w:trPr>
        <w:tc>
          <w:tcPr>
            <w:tcW w:w="10919" w:type="dxa"/>
            <w:gridSpan w:val="4"/>
            <w:shd w:val="clear" w:color="auto" w:fill="B4C6E7" w:themeFill="accent5" w:themeFillTint="66"/>
            <w:noWrap/>
            <w:hideMark/>
          </w:tcPr>
          <w:p w14:paraId="01958291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SAFETY TRAINING</w:t>
            </w:r>
          </w:p>
        </w:tc>
      </w:tr>
      <w:tr w:rsidR="003B6EE9" w:rsidRPr="00161D9F" w14:paraId="02EAF18A" w14:textId="77777777" w:rsidTr="003B6EE9">
        <w:trPr>
          <w:trHeight w:val="472"/>
        </w:trPr>
        <w:tc>
          <w:tcPr>
            <w:tcW w:w="357" w:type="dxa"/>
            <w:noWrap/>
            <w:hideMark/>
          </w:tcPr>
          <w:p w14:paraId="2F45DD5A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17" w:type="dxa"/>
            <w:hideMark/>
          </w:tcPr>
          <w:p w14:paraId="264999B1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From day to day work with crew, completes the "Safety Observation" reports to refocus employees to 100% adherence to JHA?</w:t>
            </w:r>
          </w:p>
        </w:tc>
        <w:tc>
          <w:tcPr>
            <w:tcW w:w="726" w:type="dxa"/>
            <w:hideMark/>
          </w:tcPr>
          <w:p w14:paraId="7099E687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B2DB0F8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93509" w:rsidRPr="00893509" w14:paraId="77E94A06" w14:textId="77777777" w:rsidTr="003B6EE9">
        <w:trPr>
          <w:trHeight w:val="276"/>
        </w:trPr>
        <w:tc>
          <w:tcPr>
            <w:tcW w:w="10919" w:type="dxa"/>
            <w:gridSpan w:val="4"/>
            <w:shd w:val="clear" w:color="auto" w:fill="B4C6E7" w:themeFill="accent5" w:themeFillTint="66"/>
            <w:noWrap/>
            <w:hideMark/>
          </w:tcPr>
          <w:p w14:paraId="0A40EDA3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MONTHLY MEETING</w:t>
            </w:r>
          </w:p>
        </w:tc>
      </w:tr>
      <w:tr w:rsidR="003B6EE9" w:rsidRPr="00161D9F" w14:paraId="192530F6" w14:textId="77777777" w:rsidTr="003B6EE9">
        <w:trPr>
          <w:trHeight w:val="647"/>
        </w:trPr>
        <w:tc>
          <w:tcPr>
            <w:tcW w:w="357" w:type="dxa"/>
            <w:noWrap/>
            <w:hideMark/>
          </w:tcPr>
          <w:p w14:paraId="4BC9C7C6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17" w:type="dxa"/>
            <w:hideMark/>
          </w:tcPr>
          <w:p w14:paraId="1701CE60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Performs monthly refresher training for all employees covering one STEP of the JHA; and Incident Reporting and RTW Process?</w:t>
            </w:r>
          </w:p>
        </w:tc>
        <w:tc>
          <w:tcPr>
            <w:tcW w:w="726" w:type="dxa"/>
            <w:hideMark/>
          </w:tcPr>
          <w:p w14:paraId="3B56EB61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090AC0D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6EE9" w:rsidRPr="00161D9F" w14:paraId="52358ECA" w14:textId="77777777" w:rsidTr="003B6EE9">
        <w:trPr>
          <w:trHeight w:val="330"/>
        </w:trPr>
        <w:tc>
          <w:tcPr>
            <w:tcW w:w="357" w:type="dxa"/>
            <w:noWrap/>
            <w:hideMark/>
          </w:tcPr>
          <w:p w14:paraId="42D416B9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17" w:type="dxa"/>
            <w:hideMark/>
          </w:tcPr>
          <w:p w14:paraId="5D788A60" w14:textId="77777777" w:rsidR="00893509" w:rsidRPr="00893509" w:rsidRDefault="00893509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Discusses findings of "Safety Observation"/ At Risk Behavior results at monthly meetings?</w:t>
            </w:r>
          </w:p>
        </w:tc>
        <w:tc>
          <w:tcPr>
            <w:tcW w:w="726" w:type="dxa"/>
            <w:hideMark/>
          </w:tcPr>
          <w:p w14:paraId="7461768A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A0D7B07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B6EE9" w:rsidRPr="00161D9F" w14:paraId="4866A2DB" w14:textId="77777777" w:rsidTr="003B6EE9">
        <w:trPr>
          <w:trHeight w:val="602"/>
        </w:trPr>
        <w:tc>
          <w:tcPr>
            <w:tcW w:w="357" w:type="dxa"/>
            <w:noWrap/>
            <w:hideMark/>
          </w:tcPr>
          <w:p w14:paraId="6BB3ADA7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17" w:type="dxa"/>
            <w:hideMark/>
          </w:tcPr>
          <w:p w14:paraId="6719CA70" w14:textId="4D61E842" w:rsidR="00893509" w:rsidRPr="00893509" w:rsidRDefault="005B1D34" w:rsidP="0089350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Positively r</w:t>
            </w:r>
            <w:r w:rsidR="00893509" w:rsidRPr="00893509">
              <w:rPr>
                <w:rFonts w:ascii="Tahoma" w:hAnsi="Tahoma" w:cs="Tahoma"/>
                <w:sz w:val="22"/>
                <w:szCs w:val="22"/>
              </w:rPr>
              <w:t>ecognizes employees with NO TIME LOSS INJURIES, and no "Safety Observation" reports?</w:t>
            </w:r>
          </w:p>
        </w:tc>
        <w:tc>
          <w:tcPr>
            <w:tcW w:w="726" w:type="dxa"/>
            <w:hideMark/>
          </w:tcPr>
          <w:p w14:paraId="637824BE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326891C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893509" w:rsidRPr="00893509" w14:paraId="3DAC1295" w14:textId="77777777" w:rsidTr="003B6EE9">
        <w:trPr>
          <w:trHeight w:val="276"/>
        </w:trPr>
        <w:tc>
          <w:tcPr>
            <w:tcW w:w="10919" w:type="dxa"/>
            <w:gridSpan w:val="4"/>
            <w:shd w:val="clear" w:color="auto" w:fill="B4C6E7" w:themeFill="accent5" w:themeFillTint="66"/>
            <w:noWrap/>
            <w:hideMark/>
          </w:tcPr>
          <w:p w14:paraId="2482816E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INCIDENT MANAGEMENT</w:t>
            </w:r>
          </w:p>
        </w:tc>
      </w:tr>
      <w:tr w:rsidR="003B6EE9" w:rsidRPr="00161D9F" w14:paraId="6BD77D8F" w14:textId="77777777" w:rsidTr="003B6EE9">
        <w:trPr>
          <w:trHeight w:val="2260"/>
        </w:trPr>
        <w:tc>
          <w:tcPr>
            <w:tcW w:w="357" w:type="dxa"/>
            <w:noWrap/>
            <w:hideMark/>
          </w:tcPr>
          <w:p w14:paraId="0D51ABC2" w14:textId="77777777" w:rsidR="00893509" w:rsidRPr="00893509" w:rsidRDefault="00893509" w:rsidP="00893509">
            <w:pPr>
              <w:spacing w:before="12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93509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17" w:type="dxa"/>
            <w:hideMark/>
          </w:tcPr>
          <w:p w14:paraId="1136EBD9" w14:textId="7777777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 xml:space="preserve">If an incident occurs, </w:t>
            </w:r>
          </w:p>
          <w:p w14:paraId="0302AA6B" w14:textId="7777777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 xml:space="preserve">1) reports to Risk Management IMMEDIATELY for support on RTW </w:t>
            </w:r>
          </w:p>
          <w:p w14:paraId="18508265" w14:textId="7777777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2) reviews the JHA to assure that the issue is adequately addressed on the JHA</w:t>
            </w:r>
          </w:p>
          <w:p w14:paraId="63A72705" w14:textId="7777777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3) attaches JHA to Incident Report noting area of hazard</w:t>
            </w:r>
          </w:p>
          <w:p w14:paraId="22F83C4B" w14:textId="77777777" w:rsidR="00E12B08" w:rsidRPr="00161D9F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 xml:space="preserve">4) reviews the Safety Observation Reports that have been completed for that person/ </w:t>
            </w:r>
          </w:p>
          <w:p w14:paraId="1E90E2DB" w14:textId="5F4FAE1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dept. to assure that the Job Requirement has been properly evaluated</w:t>
            </w:r>
          </w:p>
          <w:p w14:paraId="375B9E96" w14:textId="77777777" w:rsidR="00893509" w:rsidRPr="00893509" w:rsidRDefault="00893509" w:rsidP="00E12B0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5) develops controls to address the hazard in a timely fashion</w:t>
            </w:r>
          </w:p>
        </w:tc>
        <w:tc>
          <w:tcPr>
            <w:tcW w:w="726" w:type="dxa"/>
            <w:hideMark/>
          </w:tcPr>
          <w:p w14:paraId="50DFAEB7" w14:textId="77777777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303E9499" w14:textId="3AA9877F" w:rsidR="00893509" w:rsidRPr="00893509" w:rsidRDefault="00893509" w:rsidP="00893509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350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5559212F" w14:textId="097DDE5B" w:rsidR="0045764A" w:rsidRPr="00161D9F" w:rsidRDefault="0045764A" w:rsidP="00BC1EF8">
      <w:pPr>
        <w:jc w:val="both"/>
        <w:rPr>
          <w:sz w:val="22"/>
          <w:szCs w:val="22"/>
        </w:rPr>
      </w:pPr>
    </w:p>
    <w:p w14:paraId="7EF148AC" w14:textId="0AF2D132" w:rsidR="0011526C" w:rsidRPr="00161D9F" w:rsidRDefault="00161D9F" w:rsidP="00161D9F">
      <w:pPr>
        <w:ind w:left="-720"/>
        <w:jc w:val="both"/>
        <w:rPr>
          <w:b/>
          <w:sz w:val="22"/>
          <w:szCs w:val="22"/>
        </w:rPr>
      </w:pPr>
      <w:r w:rsidRPr="00161D9F">
        <w:rPr>
          <w:b/>
          <w:sz w:val="22"/>
          <w:szCs w:val="22"/>
        </w:rPr>
        <w:t>List areas for improvement in process and training:</w:t>
      </w:r>
    </w:p>
    <w:sectPr w:rsidR="0011526C" w:rsidRPr="00161D9F" w:rsidSect="0011526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2136" w14:textId="77777777" w:rsidR="0024241C" w:rsidRDefault="0024241C">
      <w:r>
        <w:separator/>
      </w:r>
    </w:p>
  </w:endnote>
  <w:endnote w:type="continuationSeparator" w:id="0">
    <w:p w14:paraId="55592137" w14:textId="77777777"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12094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5592144" w14:textId="7777777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967C2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2134" w14:textId="77777777" w:rsidR="0024241C" w:rsidRDefault="0024241C">
      <w:r>
        <w:separator/>
      </w:r>
    </w:p>
  </w:footnote>
  <w:footnote w:type="continuationSeparator" w:id="0">
    <w:p w14:paraId="55592135" w14:textId="77777777"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2138" w14:textId="77777777" w:rsidR="00FF6E4F" w:rsidRDefault="00B967C2">
    <w:pPr>
      <w:pStyle w:val="Header"/>
    </w:pPr>
    <w:r>
      <w:rPr>
        <w:noProof/>
      </w:rPr>
      <w:pict w14:anchorId="55592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213B" w14:textId="75377687" w:rsidR="00B968EA" w:rsidRPr="000F251E" w:rsidRDefault="00B968EA" w:rsidP="00C47C08">
    <w:pPr>
      <w:rPr>
        <w:rFonts w:ascii="Tahoma" w:hAnsi="Tahoma" w:cs="Tahoma"/>
        <w:b/>
        <w:sz w:val="36"/>
        <w:szCs w:val="36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559213E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559213C" w14:textId="7C9B42DB" w:rsidR="00B968EA" w:rsidRPr="001B1D0E" w:rsidRDefault="006774B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JHA 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559213D" w14:textId="578E35BF" w:rsidR="00B968EA" w:rsidRPr="001B1D0E" w:rsidRDefault="00100F86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Policy</w:t>
          </w:r>
        </w:p>
      </w:tc>
    </w:tr>
    <w:tr w:rsidR="00B968EA" w:rsidRPr="001B1D0E" w14:paraId="55592141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559213F" w14:textId="60AAA47E" w:rsidR="00B968EA" w:rsidRPr="000D0B76" w:rsidRDefault="00893509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C45911" w:themeColor="accent2" w:themeShade="BF"/>
              <w:sz w:val="36"/>
              <w:szCs w:val="36"/>
            </w:rPr>
            <w:t>BBS Supervisor Evaluation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5592140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55592142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55592143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2145" w14:textId="77777777" w:rsidR="00FF6E4F" w:rsidRDefault="00B967C2">
    <w:pPr>
      <w:pStyle w:val="Header"/>
    </w:pPr>
    <w:r>
      <w:rPr>
        <w:noProof/>
      </w:rPr>
      <w:pict w14:anchorId="55592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232AB"/>
    <w:multiLevelType w:val="hybridMultilevel"/>
    <w:tmpl w:val="195C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4"/>
  </w:num>
  <w:num w:numId="4">
    <w:abstractNumId w:val="27"/>
  </w:num>
  <w:num w:numId="5">
    <w:abstractNumId w:val="29"/>
  </w:num>
  <w:num w:numId="6">
    <w:abstractNumId w:val="30"/>
  </w:num>
  <w:num w:numId="7">
    <w:abstractNumId w:val="17"/>
  </w:num>
  <w:num w:numId="8">
    <w:abstractNumId w:val="23"/>
  </w:num>
  <w:num w:numId="9">
    <w:abstractNumId w:val="18"/>
  </w:num>
  <w:num w:numId="10">
    <w:abstractNumId w:val="43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1"/>
  </w:num>
  <w:num w:numId="16">
    <w:abstractNumId w:val="16"/>
  </w:num>
  <w:num w:numId="17">
    <w:abstractNumId w:val="38"/>
  </w:num>
  <w:num w:numId="18">
    <w:abstractNumId w:val="31"/>
  </w:num>
  <w:num w:numId="19">
    <w:abstractNumId w:val="26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40"/>
  </w:num>
  <w:num w:numId="32">
    <w:abstractNumId w:val="35"/>
  </w:num>
  <w:num w:numId="33">
    <w:abstractNumId w:val="9"/>
  </w:num>
  <w:num w:numId="34">
    <w:abstractNumId w:val="13"/>
  </w:num>
  <w:num w:numId="35">
    <w:abstractNumId w:val="4"/>
  </w:num>
  <w:num w:numId="36">
    <w:abstractNumId w:val="42"/>
  </w:num>
  <w:num w:numId="37">
    <w:abstractNumId w:val="0"/>
  </w:num>
  <w:num w:numId="38">
    <w:abstractNumId w:val="24"/>
  </w:num>
  <w:num w:numId="39">
    <w:abstractNumId w:val="33"/>
  </w:num>
  <w:num w:numId="40">
    <w:abstractNumId w:val="8"/>
  </w:num>
  <w:num w:numId="41">
    <w:abstractNumId w:val="2"/>
  </w:num>
  <w:num w:numId="42">
    <w:abstractNumId w:val="45"/>
  </w:num>
  <w:num w:numId="43">
    <w:abstractNumId w:val="22"/>
  </w:num>
  <w:num w:numId="44">
    <w:abstractNumId w:val="20"/>
  </w:num>
  <w:num w:numId="45">
    <w:abstractNumId w:val="2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251E"/>
    <w:rsid w:val="000F7B87"/>
    <w:rsid w:val="00100F86"/>
    <w:rsid w:val="00101E99"/>
    <w:rsid w:val="0011526C"/>
    <w:rsid w:val="00125460"/>
    <w:rsid w:val="00134016"/>
    <w:rsid w:val="0015166E"/>
    <w:rsid w:val="00161D9F"/>
    <w:rsid w:val="00170124"/>
    <w:rsid w:val="00177A03"/>
    <w:rsid w:val="001E2C37"/>
    <w:rsid w:val="001E6998"/>
    <w:rsid w:val="00206FD9"/>
    <w:rsid w:val="002075F3"/>
    <w:rsid w:val="00226854"/>
    <w:rsid w:val="0024241C"/>
    <w:rsid w:val="002537E9"/>
    <w:rsid w:val="002557E2"/>
    <w:rsid w:val="00262898"/>
    <w:rsid w:val="00265299"/>
    <w:rsid w:val="00272B52"/>
    <w:rsid w:val="00280478"/>
    <w:rsid w:val="0028530C"/>
    <w:rsid w:val="002B678B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B528A"/>
    <w:rsid w:val="003B6EE9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0FB1"/>
    <w:rsid w:val="005A00E0"/>
    <w:rsid w:val="005B06E2"/>
    <w:rsid w:val="005B1D34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774B9"/>
    <w:rsid w:val="00681266"/>
    <w:rsid w:val="006A55E8"/>
    <w:rsid w:val="006C3423"/>
    <w:rsid w:val="006D03B0"/>
    <w:rsid w:val="006D450A"/>
    <w:rsid w:val="006E3AA5"/>
    <w:rsid w:val="006F39C1"/>
    <w:rsid w:val="006F5957"/>
    <w:rsid w:val="006F61DB"/>
    <w:rsid w:val="007043C2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010B"/>
    <w:rsid w:val="00755B01"/>
    <w:rsid w:val="00756B2D"/>
    <w:rsid w:val="00781A0B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93509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B76EE"/>
    <w:rsid w:val="009C5486"/>
    <w:rsid w:val="009C5FA7"/>
    <w:rsid w:val="009C76B7"/>
    <w:rsid w:val="009E17F9"/>
    <w:rsid w:val="009F59F6"/>
    <w:rsid w:val="009F6923"/>
    <w:rsid w:val="00A0664B"/>
    <w:rsid w:val="00A2125A"/>
    <w:rsid w:val="00A24109"/>
    <w:rsid w:val="00A75770"/>
    <w:rsid w:val="00A82B99"/>
    <w:rsid w:val="00A84185"/>
    <w:rsid w:val="00A907A9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7C2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2C7E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12B08"/>
    <w:rsid w:val="00E20D1F"/>
    <w:rsid w:val="00E30D9E"/>
    <w:rsid w:val="00E65C3C"/>
    <w:rsid w:val="00E667CF"/>
    <w:rsid w:val="00E737B6"/>
    <w:rsid w:val="00E87429"/>
    <w:rsid w:val="00E87A45"/>
    <w:rsid w:val="00E964DD"/>
    <w:rsid w:val="00EA3DA1"/>
    <w:rsid w:val="00EC7030"/>
    <w:rsid w:val="00ED2FE2"/>
    <w:rsid w:val="00ED7C70"/>
    <w:rsid w:val="00EE0067"/>
    <w:rsid w:val="00EE0DCC"/>
    <w:rsid w:val="00F03185"/>
    <w:rsid w:val="00F068B0"/>
    <w:rsid w:val="00F12CC7"/>
    <w:rsid w:val="00F200EA"/>
    <w:rsid w:val="00F41775"/>
    <w:rsid w:val="00F4315C"/>
    <w:rsid w:val="00F44011"/>
    <w:rsid w:val="00F52C82"/>
    <w:rsid w:val="00F5580E"/>
    <w:rsid w:val="00F57D15"/>
    <w:rsid w:val="00F6041B"/>
    <w:rsid w:val="00F60EC6"/>
    <w:rsid w:val="00F8599D"/>
    <w:rsid w:val="00F94A53"/>
    <w:rsid w:val="00FA5FA3"/>
    <w:rsid w:val="00FC23F0"/>
    <w:rsid w:val="00FC3083"/>
    <w:rsid w:val="00FC76F4"/>
    <w:rsid w:val="00FD2167"/>
    <w:rsid w:val="00FD674C"/>
    <w:rsid w:val="00FE1F8D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55920C0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89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3509"/>
    <w:rPr>
      <w:rFonts w:ascii="Tahoma" w:eastAsiaTheme="minorHAnsi" w:hAnsi="Tahoma" w:cs="Wingdings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0F3B-3048-4FB1-B5F4-35080A8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8</cp:revision>
  <cp:lastPrinted>2014-12-17T00:20:00Z</cp:lastPrinted>
  <dcterms:created xsi:type="dcterms:W3CDTF">2015-09-22T17:46:00Z</dcterms:created>
  <dcterms:modified xsi:type="dcterms:W3CDTF">2015-09-22T20:40:00Z</dcterms:modified>
</cp:coreProperties>
</file>